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9" w:rsidRDefault="00C23459" w:rsidP="00245415">
      <w:pPr>
        <w:pStyle w:val="footnotedescription"/>
        <w:spacing w:after="12" w:line="261" w:lineRule="auto"/>
        <w:ind w:right="1"/>
        <w:jc w:val="center"/>
      </w:pPr>
      <w:r>
        <w:t xml:space="preserve">Было - Приказ </w:t>
      </w:r>
      <w:proofErr w:type="spellStart"/>
      <w:r>
        <w:t>Ростехнадзора</w:t>
      </w:r>
      <w:proofErr w:type="spellEnd"/>
      <w:r>
        <w:t xml:space="preserve"> от 06.04.2012 N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</w:t>
      </w:r>
      <w:r>
        <w:t>о</w:t>
      </w:r>
      <w:r>
        <w:t>логическому и атомному надзору»</w:t>
      </w:r>
    </w:p>
    <w:p w:rsidR="00C23459" w:rsidRPr="00C23459" w:rsidRDefault="00C23459" w:rsidP="00C23459">
      <w:pPr>
        <w:pStyle w:val="footnotedescription"/>
        <w:spacing w:after="0" w:line="268" w:lineRule="auto"/>
      </w:pPr>
      <w:r>
        <w:t xml:space="preserve">Стало - </w:t>
      </w:r>
      <w:r w:rsidRPr="00C23459">
        <w:t xml:space="preserve">Приказ Федеральной службы по экологическому, технологическому и атомному надзору от 04.09.2020 №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 </w:t>
      </w:r>
    </w:p>
    <w:p w:rsidR="00C23459" w:rsidRDefault="00C23459" w:rsidP="00A16DCF">
      <w:pPr>
        <w:pStyle w:val="Default"/>
      </w:pPr>
    </w:p>
    <w:p w:rsidR="00C23459" w:rsidRDefault="00C23459" w:rsidP="00A16DCF">
      <w:pPr>
        <w:pStyle w:val="Default"/>
      </w:pPr>
    </w:p>
    <w:tbl>
      <w:tblPr>
        <w:tblW w:w="57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4"/>
        <w:gridCol w:w="5312"/>
      </w:tblGrid>
      <w:tr w:rsidR="00A16DCF" w:rsidTr="00381087">
        <w:trPr>
          <w:trHeight w:val="125"/>
        </w:trPr>
        <w:tc>
          <w:tcPr>
            <w:tcW w:w="5000" w:type="pct"/>
            <w:gridSpan w:val="2"/>
          </w:tcPr>
          <w:p w:rsidR="00A16DCF" w:rsidRDefault="00A16DCF" w:rsidP="00C234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Шифр и наименование области аттестации</w:t>
            </w:r>
          </w:p>
        </w:tc>
      </w:tr>
      <w:tr w:rsidR="00D406B2" w:rsidTr="00381087">
        <w:trPr>
          <w:trHeight w:val="125"/>
        </w:trPr>
        <w:tc>
          <w:tcPr>
            <w:tcW w:w="2580" w:type="pct"/>
          </w:tcPr>
          <w:p w:rsidR="00A16DCF" w:rsidRDefault="00A16DCF" w:rsidP="003810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БЫЛО</w:t>
            </w:r>
          </w:p>
        </w:tc>
        <w:tc>
          <w:tcPr>
            <w:tcW w:w="2420" w:type="pct"/>
          </w:tcPr>
          <w:p w:rsidR="00A16DCF" w:rsidRDefault="00A16DCF" w:rsidP="003810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СТАЛО</w:t>
            </w:r>
          </w:p>
        </w:tc>
      </w:tr>
      <w:tr w:rsidR="00C23459" w:rsidRPr="00C23459" w:rsidTr="00381087">
        <w:trPr>
          <w:trHeight w:val="107"/>
        </w:trPr>
        <w:tc>
          <w:tcPr>
            <w:tcW w:w="5000" w:type="pct"/>
            <w:gridSpan w:val="2"/>
          </w:tcPr>
          <w:p w:rsidR="00A16DCF" w:rsidRPr="00C23459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highlight w:val="yellow"/>
                <w:lang w:eastAsia="ru-RU"/>
              </w:rPr>
              <w:t>ЭНЕРГЕТИЧЕСКАЯ БЕЗОПАСНОСТЬ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Г.1. Требования к порядку работы в электроустановках потребителей</w:t>
            </w:r>
          </w:p>
        </w:tc>
      </w:tr>
      <w:tr w:rsidR="00A16DCF" w:rsidRPr="00A16DCF" w:rsidTr="00381087">
        <w:trPr>
          <w:trHeight w:val="109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Г.1.1.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электроустановок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Г.1.1.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электроустановок 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Г.2. Требования к порядку работы на тепловых энергоустановках и тепловых сетях</w:t>
            </w:r>
          </w:p>
        </w:tc>
      </w:tr>
      <w:tr w:rsidR="00C23459" w:rsidRPr="00A16DCF" w:rsidTr="00C23459">
        <w:trPr>
          <w:trHeight w:val="267"/>
        </w:trPr>
        <w:tc>
          <w:tcPr>
            <w:tcW w:w="2580" w:type="pct"/>
          </w:tcPr>
          <w:p w:rsidR="00C23459" w:rsidRPr="00A16DCF" w:rsidRDefault="00C23459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тепловых энергоустановок и те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ловых сетей </w:t>
            </w:r>
          </w:p>
        </w:tc>
        <w:tc>
          <w:tcPr>
            <w:tcW w:w="2420" w:type="pct"/>
          </w:tcPr>
          <w:p w:rsidR="00C23459" w:rsidRPr="00A16DCF" w:rsidRDefault="00C23459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highlight w:val="green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A16DCF" w:rsidRPr="00A16DCF" w:rsidTr="00381087">
        <w:trPr>
          <w:trHeight w:val="266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тепловых электрических станций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Эксплуатация тепловых электрических ста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ций </w:t>
            </w:r>
          </w:p>
        </w:tc>
      </w:tr>
      <w:tr w:rsidR="00A16DCF" w:rsidRPr="00A16DCF" w:rsidTr="00381087">
        <w:trPr>
          <w:trHeight w:val="109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электрических сетей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электрических сетей </w:t>
            </w:r>
          </w:p>
        </w:tc>
      </w:tr>
      <w:tr w:rsidR="00A16DCF" w:rsidRPr="00A16DCF" w:rsidTr="00381087">
        <w:trPr>
          <w:trHeight w:val="267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гидроэлектростанций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гидроэлектростанций </w:t>
            </w:r>
          </w:p>
        </w:tc>
      </w:tr>
      <w:tr w:rsidR="00C23459" w:rsidRPr="00A16DCF" w:rsidTr="00C23459">
        <w:trPr>
          <w:trHeight w:val="265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Г.2.4. Эксплуатация возобновляемых источн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ков энергии </w:t>
            </w:r>
          </w:p>
        </w:tc>
      </w:tr>
      <w:tr w:rsidR="00C23459" w:rsidRPr="00A16DCF" w:rsidTr="00C23459">
        <w:trPr>
          <w:trHeight w:val="425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Г.2.5. Организация оперативно-диспетчерского управления в электроэнергетике</w:t>
            </w:r>
          </w:p>
        </w:tc>
      </w:tr>
    </w:tbl>
    <w:p w:rsidR="00F04BD7" w:rsidRDefault="00F04BD7" w:rsidP="00A16DCF"/>
    <w:sectPr w:rsidR="00F04BD7" w:rsidSect="00E766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6DCF"/>
    <w:rsid w:val="000B18E0"/>
    <w:rsid w:val="00120DBB"/>
    <w:rsid w:val="0021679C"/>
    <w:rsid w:val="00241DEB"/>
    <w:rsid w:val="00245415"/>
    <w:rsid w:val="002A7B54"/>
    <w:rsid w:val="002E3F15"/>
    <w:rsid w:val="002F1180"/>
    <w:rsid w:val="002F2D66"/>
    <w:rsid w:val="00381087"/>
    <w:rsid w:val="003C34C0"/>
    <w:rsid w:val="004131E9"/>
    <w:rsid w:val="004B2F48"/>
    <w:rsid w:val="004C5340"/>
    <w:rsid w:val="005015E0"/>
    <w:rsid w:val="005B2357"/>
    <w:rsid w:val="005F73BE"/>
    <w:rsid w:val="00785081"/>
    <w:rsid w:val="007E016F"/>
    <w:rsid w:val="00843203"/>
    <w:rsid w:val="00843B56"/>
    <w:rsid w:val="0093717C"/>
    <w:rsid w:val="009B5DC4"/>
    <w:rsid w:val="009D6B7A"/>
    <w:rsid w:val="00A16DCF"/>
    <w:rsid w:val="00AA3416"/>
    <w:rsid w:val="00AD71E6"/>
    <w:rsid w:val="00BF69F4"/>
    <w:rsid w:val="00C23459"/>
    <w:rsid w:val="00CC5FAD"/>
    <w:rsid w:val="00CF3E11"/>
    <w:rsid w:val="00CF6410"/>
    <w:rsid w:val="00D406B2"/>
    <w:rsid w:val="00D957A1"/>
    <w:rsid w:val="00E72031"/>
    <w:rsid w:val="00E766E2"/>
    <w:rsid w:val="00F0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203"/>
    <w:rPr>
      <w:b/>
      <w:bCs/>
    </w:rPr>
  </w:style>
  <w:style w:type="paragraph" w:styleId="a4">
    <w:name w:val="List Paragraph"/>
    <w:basedOn w:val="a"/>
    <w:uiPriority w:val="34"/>
    <w:qFormat/>
    <w:rsid w:val="008432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32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5">
    <w:name w:val="No Spacing"/>
    <w:uiPriority w:val="1"/>
    <w:qFormat/>
    <w:rsid w:val="00843203"/>
    <w:pPr>
      <w:spacing w:after="0" w:line="240" w:lineRule="auto"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432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3203"/>
    <w:rPr>
      <w:i/>
      <w:iCs/>
      <w:color w:val="000000" w:themeColor="text1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84320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43203"/>
    <w:rPr>
      <w:b/>
      <w:bCs/>
      <w:i/>
      <w:iCs/>
      <w:color w:val="5B9BD5" w:themeColor="accent1"/>
      <w:lang w:eastAsia="en-US"/>
    </w:rPr>
  </w:style>
  <w:style w:type="character" w:styleId="a8">
    <w:name w:val="Intense Emphasis"/>
    <w:basedOn w:val="a0"/>
    <w:uiPriority w:val="21"/>
    <w:qFormat/>
    <w:rsid w:val="00843203"/>
    <w:rPr>
      <w:b/>
      <w:bCs/>
      <w:i/>
      <w:iCs/>
      <w:color w:val="5B9BD5" w:themeColor="accent1"/>
    </w:rPr>
  </w:style>
  <w:style w:type="character" w:styleId="a9">
    <w:name w:val="Subtle Reference"/>
    <w:basedOn w:val="a0"/>
    <w:uiPriority w:val="31"/>
    <w:qFormat/>
    <w:rsid w:val="00843203"/>
    <w:rPr>
      <w:smallCaps/>
      <w:color w:val="ED7D31" w:themeColor="accent2"/>
      <w:u w:val="single"/>
    </w:rPr>
  </w:style>
  <w:style w:type="paragraph" w:customStyle="1" w:styleId="Default">
    <w:name w:val="Default"/>
    <w:rsid w:val="00A1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C23459"/>
    <w:pPr>
      <w:spacing w:after="6" w:line="26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23459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7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6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2021-02-08T09:56:00Z</cp:lastPrinted>
  <dcterms:created xsi:type="dcterms:W3CDTF">2021-06-28T10:51:00Z</dcterms:created>
  <dcterms:modified xsi:type="dcterms:W3CDTF">2021-06-28T10:51:00Z</dcterms:modified>
</cp:coreProperties>
</file>